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297B2B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297B2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6292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297B2B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предоставлении разрешения на условно разрешенный вид использования земельного участка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297B2B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с кадастровым номером 86:10:0101223:141, расположенного по адресу: город Сургут, Северный промрайон, улица Индустриа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льная, 6, сооружение 1, террито</w:t>
      </w:r>
      <w:r w:rsidR="00297B2B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риальная зона К. «Коммунально-складская зона», условно разрешенный вид – магазины (код 4.4), в целях приведения в соответствие </w:t>
      </w:r>
      <w:r w:rsidR="007969C7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297B2B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с фактическим использованием земельного участка с кадастровым номером 86:10:0101223:141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60AE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Заявитель: </w:t>
      </w:r>
      <w:proofErr w:type="spellStart"/>
      <w:r w:rsidR="00297B2B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Дремин</w:t>
      </w:r>
      <w:proofErr w:type="spellEnd"/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Виктор Андреевич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297B2B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публичных слушаниях приняли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11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921F6C" w:rsidRPr="003B7AE3" w:rsidRDefault="00CB5FE1" w:rsidP="00297B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4678"/>
        <w:gridCol w:w="2551"/>
      </w:tblGrid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6B072D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375B1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4636"/>
        <w:gridCol w:w="2552"/>
      </w:tblGrid>
      <w:tr w:rsidR="004B03F1" w:rsidRPr="00921F6C" w:rsidTr="00E944C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297B2B" w:rsidRPr="005C701F" w:rsidTr="007969C7">
        <w:trPr>
          <w:trHeight w:val="29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2B" w:rsidRPr="005C701F" w:rsidRDefault="00297B2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2B" w:rsidRPr="00516751" w:rsidRDefault="00297B2B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Токмакова</w:t>
            </w:r>
            <w:proofErr w:type="spellEnd"/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 xml:space="preserve"> Оксана Ивановна, представитель </w:t>
            </w:r>
            <w:proofErr w:type="spellStart"/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Дремина</w:t>
            </w:r>
            <w:proofErr w:type="spellEnd"/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 xml:space="preserve"> Виктора Андреевича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B2B" w:rsidRDefault="00297B2B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-о том, что сейчас на земельном участке осуществляется торговая деятельность. Магазин с оптовыми ценами.</w:t>
            </w:r>
          </w:p>
          <w:p w:rsidR="00297B2B" w:rsidRPr="00297B2B" w:rsidRDefault="00297B2B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-</w:t>
            </w:r>
            <w:proofErr w:type="spellStart"/>
            <w:proofErr w:type="gramStart"/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да,в</w:t>
            </w:r>
            <w:proofErr w:type="spellEnd"/>
            <w:proofErr w:type="gramEnd"/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 xml:space="preserve"> собственности.</w:t>
            </w:r>
          </w:p>
          <w:p w:rsidR="00297B2B" w:rsidRPr="00297B2B" w:rsidRDefault="00297B2B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-под объект производственного назначения.</w:t>
            </w:r>
          </w:p>
          <w:p w:rsidR="00297B2B" w:rsidRPr="00516751" w:rsidRDefault="00297B2B" w:rsidP="00466D11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-</w:t>
            </w:r>
            <w:r w:rsidR="00466D11">
              <w:rPr>
                <w:rFonts w:ascii="Times New Roman" w:eastAsia="Times New Roman" w:hAnsi="Times New Roman" w:cs="Times New Roman"/>
                <w:lang w:eastAsia="zh-CN"/>
              </w:rPr>
              <w:t>о том, что</w:t>
            </w: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 xml:space="preserve"> документы</w:t>
            </w:r>
            <w:r w:rsidR="007969C7">
              <w:rPr>
                <w:rFonts w:ascii="Times New Roman" w:eastAsia="Times New Roman" w:hAnsi="Times New Roman" w:cs="Times New Roman"/>
                <w:lang w:eastAsia="zh-CN"/>
              </w:rPr>
              <w:t xml:space="preserve"> во</w:t>
            </w:r>
            <w:r w:rsidR="00466D11">
              <w:rPr>
                <w:rFonts w:ascii="Times New Roman" w:eastAsia="Times New Roman" w:hAnsi="Times New Roman" w:cs="Times New Roman"/>
                <w:lang w:eastAsia="zh-CN"/>
              </w:rPr>
              <w:t>время</w:t>
            </w: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 xml:space="preserve"> не переоформлены. Но имеется проектная схема на объект, а также согласования с торговыми структурами.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2B" w:rsidRPr="000E7C66" w:rsidRDefault="00297B2B" w:rsidP="000E7C66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E19AE">
              <w:rPr>
                <w:rFonts w:ascii="Times New Roman" w:eastAsia="Times New Roman" w:hAnsi="Times New Roman" w:cs="Times New Roman"/>
                <w:lang w:eastAsia="zh-CN"/>
              </w:rPr>
              <w:t>Предоставить разрешение на условно разрешенный вид использования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земельного участка </w:t>
            </w: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 xml:space="preserve">с кадастровым номером 86:10:0101223:141, расположенного по адресу: город Сургут, Северный промрайон, улица Индустриальная, 6, сооружение 1, территориальная зона К. «Коммунально-складская зона», условно разрешенный вид – магазины (код 4.4), в целях приведения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br/>
            </w: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в соответствие с фактическим использованием земельного участка с кадастровым номером 86:10:0101223:141.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2B" w:rsidRPr="00516751" w:rsidRDefault="00297B2B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 xml:space="preserve">1. В соответствии </w:t>
            </w:r>
          </w:p>
          <w:p w:rsidR="00297B2B" w:rsidRPr="00516751" w:rsidRDefault="00297B2B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297B2B" w:rsidRPr="00516751" w:rsidRDefault="00297B2B" w:rsidP="005753F4">
            <w:pPr>
              <w:widowControl w:val="0"/>
              <w:spacing w:after="0"/>
              <w:ind w:left="21"/>
              <w:rPr>
                <w:color w:val="22272F"/>
              </w:rPr>
            </w:pPr>
            <w:r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</w:tc>
      </w:tr>
      <w:tr w:rsidR="00297B2B" w:rsidRPr="005C701F" w:rsidTr="00297B2B">
        <w:trPr>
          <w:trHeight w:val="29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2B" w:rsidRDefault="00297B2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2B" w:rsidRPr="00297B2B" w:rsidRDefault="00297B2B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Сорич Иван Андреевич, председатель публичных слушаний, сопредседатель комиссии по градостроительному зонированию, дир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ектор департамента архитектуры </w:t>
            </w: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и градостроительства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B2B" w:rsidRPr="00297B2B" w:rsidRDefault="00297B2B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- земельный участок в собственности?</w:t>
            </w:r>
          </w:p>
          <w:p w:rsidR="00297B2B" w:rsidRPr="00297B2B" w:rsidRDefault="00297B2B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-какой вид разрешенного использования установлен в отношении объекта недвижимости?</w:t>
            </w:r>
          </w:p>
          <w:p w:rsidR="00297B2B" w:rsidRPr="00297B2B" w:rsidRDefault="00297B2B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 xml:space="preserve">-но объект эксплуатируется под магазин? </w:t>
            </w:r>
          </w:p>
          <w:p w:rsidR="00297B2B" w:rsidRDefault="00297B2B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-</w:t>
            </w:r>
            <w:r w:rsidR="00B670C9">
              <w:rPr>
                <w:rFonts w:ascii="Times New Roman" w:eastAsia="Times New Roman" w:hAnsi="Times New Roman" w:cs="Times New Roman"/>
                <w:lang w:eastAsia="zh-CN"/>
              </w:rPr>
              <w:t>о том, что к</w:t>
            </w:r>
            <w:r w:rsidRPr="00297B2B">
              <w:rPr>
                <w:rFonts w:ascii="Times New Roman" w:eastAsia="Times New Roman" w:hAnsi="Times New Roman" w:cs="Times New Roman"/>
                <w:lang w:eastAsia="zh-CN"/>
              </w:rPr>
              <w:t>онтрольным управлением Администрации города вынесено предостережение о недопустимости нарушения обязательных требований, в части нецелевого использования земельного участка.</w:t>
            </w:r>
          </w:p>
          <w:p w:rsidR="00433896" w:rsidRPr="00297B2B" w:rsidRDefault="00433896" w:rsidP="007969C7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-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о том, что до утверждения </w:t>
            </w:r>
            <w:r w:rsidRPr="00433896">
              <w:rPr>
                <w:rFonts w:ascii="Times New Roman" w:eastAsia="Times New Roman" w:hAnsi="Times New Roman" w:cs="Times New Roman"/>
                <w:lang w:eastAsia="zh-CN"/>
              </w:rPr>
              <w:t>единого документа территориального планирования и градостроительного зонирования муниципального образования городской округ Сургут Ханты-Мансийского автономного округа – Югры, решением Думы города от 03.12.2024 № 703-VII ДГ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, земельный участок был отнесен к территориальной зоне ОД.3 «</w:t>
            </w:r>
            <w:r w:rsidRPr="00433896">
              <w:rPr>
                <w:rFonts w:ascii="Times New Roman" w:eastAsia="Times New Roman" w:hAnsi="Times New Roman" w:cs="Times New Roman"/>
                <w:lang w:eastAsia="zh-CN"/>
              </w:rPr>
              <w:t>Зона размещения объектов торгового назначения и общественного питания»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. Вид разрешенного использования «магазины» градостроительным регламентом этой территориальной зоны был отнесены к основным видам разрешенного использования. </w:t>
            </w:r>
            <w:r w:rsidR="004568C6">
              <w:rPr>
                <w:rFonts w:ascii="Times New Roman" w:eastAsia="Times New Roman" w:hAnsi="Times New Roman" w:cs="Times New Roman"/>
                <w:lang w:eastAsia="zh-CN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бъекты капитального строительства, расположенные на земельном участке зарегистрированы</w:t>
            </w:r>
            <w:r w:rsidR="00141FE3">
              <w:rPr>
                <w:rFonts w:ascii="Times New Roman" w:eastAsia="Times New Roman" w:hAnsi="Times New Roman" w:cs="Times New Roman"/>
                <w:lang w:eastAsia="zh-CN"/>
              </w:rPr>
              <w:t xml:space="preserve"> в ЕГРН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, как магазины.  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2B" w:rsidRPr="00BE19AE" w:rsidRDefault="00297B2B" w:rsidP="000E7C66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2B" w:rsidRPr="00516751" w:rsidRDefault="00297B2B" w:rsidP="005753F4">
            <w:pPr>
              <w:widowControl w:val="0"/>
              <w:spacing w:after="0"/>
              <w:ind w:left="21"/>
              <w:rPr>
                <w:color w:val="22272F"/>
              </w:rPr>
            </w:pP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9A655E" w:rsidRPr="00297B2B" w:rsidRDefault="00297B2B" w:rsidP="00297B2B">
      <w:pPr>
        <w:spacing w:after="0" w:line="240" w:lineRule="auto"/>
        <w:ind w:right="9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Предоставить разрешение на условно разрешенный вид использования земельного участка с кадастровым номером 86:10:0101223:141, расположенного по адресу: город Сургут, Северный промрайон, улица Индустриальная, 6, сооружение 1, территориальная зона К. «Коммунально-складская зона», условно разрешенный вид – магазины (код 4.4), в целях приведения в соответствие с фактическим использованием земельного участка с кадастровым номером 86:10:0101223:141.</w:t>
      </w:r>
    </w:p>
    <w:p w:rsidR="009A655E" w:rsidRPr="00297B2B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6751" w:rsidRPr="003B7AE3" w:rsidRDefault="00516751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7B2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публичных слушаний, с</w:t>
      </w:r>
      <w:r w:rsidR="00D04E96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</w:t>
      </w:r>
      <w:r w:rsidR="00D04E96" w:rsidRP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градостроительному зонированию, директор департамента </w:t>
      </w:r>
    </w:p>
    <w:p w:rsidR="0060565B" w:rsidRPr="003B7AE3" w:rsidRDefault="006B072D" w:rsidP="00297B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И.А. Сорич 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главный специалист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Н.А. Боровская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969C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E7C66"/>
    <w:rsid w:val="001133DC"/>
    <w:rsid w:val="00130CC2"/>
    <w:rsid w:val="00141FE3"/>
    <w:rsid w:val="001663E9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97B2B"/>
    <w:rsid w:val="002C1A12"/>
    <w:rsid w:val="003414D5"/>
    <w:rsid w:val="0035136E"/>
    <w:rsid w:val="0037273F"/>
    <w:rsid w:val="003A0DF3"/>
    <w:rsid w:val="003B7AE3"/>
    <w:rsid w:val="003E1FA7"/>
    <w:rsid w:val="003F37D8"/>
    <w:rsid w:val="00413647"/>
    <w:rsid w:val="00433896"/>
    <w:rsid w:val="004435A8"/>
    <w:rsid w:val="004568C6"/>
    <w:rsid w:val="0046279B"/>
    <w:rsid w:val="00466D11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53F4"/>
    <w:rsid w:val="00593D1E"/>
    <w:rsid w:val="005C701F"/>
    <w:rsid w:val="0060565B"/>
    <w:rsid w:val="00610F80"/>
    <w:rsid w:val="00651D9E"/>
    <w:rsid w:val="006967FC"/>
    <w:rsid w:val="006A36E0"/>
    <w:rsid w:val="006B02AC"/>
    <w:rsid w:val="006B072D"/>
    <w:rsid w:val="006C1421"/>
    <w:rsid w:val="007408B5"/>
    <w:rsid w:val="00766172"/>
    <w:rsid w:val="007969C7"/>
    <w:rsid w:val="007B31D7"/>
    <w:rsid w:val="007C2747"/>
    <w:rsid w:val="00813D01"/>
    <w:rsid w:val="00832CA2"/>
    <w:rsid w:val="00852998"/>
    <w:rsid w:val="00856266"/>
    <w:rsid w:val="008D4586"/>
    <w:rsid w:val="008F6476"/>
    <w:rsid w:val="00921F6C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670C9"/>
    <w:rsid w:val="00BC6FF8"/>
    <w:rsid w:val="00BD5A2E"/>
    <w:rsid w:val="00BE19AE"/>
    <w:rsid w:val="00C16403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D1C3A"/>
    <w:rsid w:val="00EF0CE6"/>
    <w:rsid w:val="00F36AAB"/>
    <w:rsid w:val="00F52EF9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39F15A10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2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98</cp:revision>
  <cp:lastPrinted>2026-01-21T06:56:00Z</cp:lastPrinted>
  <dcterms:created xsi:type="dcterms:W3CDTF">2025-07-17T05:05:00Z</dcterms:created>
  <dcterms:modified xsi:type="dcterms:W3CDTF">2026-07-09T09:17:00Z</dcterms:modified>
</cp:coreProperties>
</file>